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4721E" w14:textId="6816FA7D" w:rsidR="00463675" w:rsidRPr="000F4E43" w:rsidRDefault="0029477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94776">
        <w:rPr>
          <w:rFonts w:ascii="Arial" w:hAnsi="Arial" w:cs="Arial"/>
          <w:b/>
          <w:bCs/>
          <w:sz w:val="24"/>
          <w:szCs w:val="24"/>
        </w:rPr>
        <w:t>3GPP TSG-RAN WG1 Meeting #104-e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Pr="00BA0F65">
        <w:rPr>
          <w:rFonts w:ascii="Arial" w:hAnsi="Arial" w:cs="Arial"/>
          <w:b/>
          <w:bCs/>
          <w:sz w:val="24"/>
          <w:szCs w:val="24"/>
        </w:rPr>
        <w:t>R1-21</w:t>
      </w:r>
      <w:r w:rsidR="00BA0F65" w:rsidRPr="00BA0F65">
        <w:rPr>
          <w:rFonts w:ascii="Arial" w:hAnsi="Arial" w:cs="Arial"/>
          <w:b/>
          <w:bCs/>
          <w:sz w:val="24"/>
          <w:szCs w:val="24"/>
        </w:rPr>
        <w:t>01303</w:t>
      </w:r>
    </w:p>
    <w:p w14:paraId="0BA70B7B" w14:textId="323E6669" w:rsidR="00294776" w:rsidRPr="00E75AB4" w:rsidRDefault="00294776" w:rsidP="00294776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Pr="009E0BDC">
        <w:rPr>
          <w:rFonts w:cs="Arial"/>
          <w:b/>
          <w:sz w:val="24"/>
          <w:szCs w:val="28"/>
          <w:lang w:eastAsia="zh-CN"/>
        </w:rPr>
        <w:t>January 25</w:t>
      </w:r>
      <w:r w:rsidRPr="00294776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9E0BDC">
        <w:rPr>
          <w:rFonts w:cs="Arial"/>
          <w:b/>
          <w:sz w:val="24"/>
          <w:szCs w:val="28"/>
          <w:lang w:eastAsia="zh-CN"/>
        </w:rPr>
        <w:t xml:space="preserve"> – February 5</w:t>
      </w:r>
      <w:r w:rsidRPr="00294776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9E0BDC">
        <w:rPr>
          <w:rFonts w:cs="Arial"/>
          <w:b/>
          <w:sz w:val="24"/>
          <w:szCs w:val="28"/>
          <w:lang w:eastAsia="zh-CN"/>
        </w:rPr>
        <w:t>, 2021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1605116C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  <w:t>[DRAFT]</w:t>
      </w:r>
      <w:r w:rsidRPr="00610ACE">
        <w:rPr>
          <w:rFonts w:ascii="Arial" w:hAnsi="Arial" w:cs="Arial"/>
          <w:bCs/>
          <w:color w:val="000000"/>
        </w:rPr>
        <w:t xml:space="preserve"> </w:t>
      </w:r>
      <w:r w:rsidR="00F42DD7">
        <w:rPr>
          <w:rFonts w:ascii="Arial" w:hAnsi="Arial" w:cs="Arial"/>
          <w:bCs/>
          <w:color w:val="000000"/>
        </w:rPr>
        <w:t>Reply LS</w:t>
      </w:r>
      <w:r w:rsidRPr="00610ACE">
        <w:rPr>
          <w:rFonts w:ascii="Arial" w:hAnsi="Arial" w:cs="Arial"/>
          <w:bCs/>
          <w:color w:val="000000"/>
        </w:rPr>
        <w:t xml:space="preserve"> </w:t>
      </w:r>
      <w:r w:rsidRPr="00610ACE">
        <w:rPr>
          <w:rFonts w:ascii="Arial" w:hAnsi="Arial" w:cs="Arial"/>
        </w:rPr>
        <w:t>on</w:t>
      </w:r>
      <w:r w:rsidR="00F42DD7" w:rsidRPr="00F42DD7">
        <w:rPr>
          <w:rFonts w:ascii="Arial" w:hAnsi="Arial" w:cs="Arial"/>
          <w:bCs/>
        </w:rPr>
        <w:t xml:space="preserve"> the use of simultaneous CSI-RS resources and ports</w:t>
      </w:r>
    </w:p>
    <w:p w14:paraId="4209CAD9" w14:textId="742FBE0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F42DD7" w:rsidRPr="00F42DD7">
        <w:rPr>
          <w:rFonts w:ascii="Arial" w:hAnsi="Arial" w:cs="Arial"/>
          <w:bCs/>
        </w:rPr>
        <w:t>R2-2011274</w:t>
      </w:r>
      <w:r w:rsidRPr="00610ACE">
        <w:rPr>
          <w:rFonts w:ascii="Arial" w:hAnsi="Arial" w:cs="Arial"/>
          <w:bCs/>
        </w:rPr>
        <w:t>,</w:t>
      </w:r>
      <w:r w:rsidRPr="00A34C77">
        <w:rPr>
          <w:rFonts w:ascii="Arial" w:hAnsi="Arial" w:cs="Arial"/>
          <w:bCs/>
        </w:rPr>
        <w:t xml:space="preserve"> </w:t>
      </w:r>
      <w:r w:rsidR="00F42DD7" w:rsidRPr="00F42DD7">
        <w:rPr>
          <w:rFonts w:ascii="Arial" w:hAnsi="Arial" w:cs="Arial"/>
          <w:bCs/>
        </w:rPr>
        <w:t>LS on the use of simultaneous CSI-RS resources and ports</w:t>
      </w:r>
    </w:p>
    <w:p w14:paraId="0CB7AE8B" w14:textId="64D54BEB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/>
          <w:bCs/>
          <w:color w:val="000000"/>
        </w:rPr>
        <w:t>5</w:t>
      </w:r>
    </w:p>
    <w:p w14:paraId="7DAFB773" w14:textId="2B2CC40A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Ericsson</w:t>
      </w:r>
      <w:r w:rsidRPr="007B1303">
        <w:rPr>
          <w:rFonts w:ascii="Arial" w:hAnsi="Arial" w:cs="Arial"/>
          <w:bCs/>
        </w:rPr>
        <w:t xml:space="preserve"> </w:t>
      </w:r>
    </w:p>
    <w:p w14:paraId="385517B2" w14:textId="45D23060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Pr="007B1303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327421CC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423AC4">
        <w:rPr>
          <w:rFonts w:cs="Arial"/>
          <w:b w:val="0"/>
          <w:bCs/>
        </w:rPr>
        <w:t>Stephen Grant</w:t>
      </w:r>
    </w:p>
    <w:p w14:paraId="088D186F" w14:textId="4486A47A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  <w:t>stephen.grant@ericsson.com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B972E3" w14:textId="095D4B30" w:rsidR="008E2B20" w:rsidRDefault="00BA0F65" w:rsidP="008E2B20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In R1-200022(R2-2011274), </w:t>
      </w:r>
      <w:r w:rsidR="008E2B20">
        <w:rPr>
          <w:rFonts w:ascii="Arial" w:eastAsia="Calibri" w:hAnsi="Arial" w:cs="Arial"/>
        </w:rPr>
        <w:t xml:space="preserve">RAN2 </w:t>
      </w:r>
      <w:r w:rsidR="0043117D">
        <w:rPr>
          <w:rFonts w:ascii="Arial" w:eastAsia="Calibri" w:hAnsi="Arial" w:cs="Arial"/>
        </w:rPr>
        <w:t xml:space="preserve">has </w:t>
      </w:r>
      <w:r w:rsidR="008E2B20">
        <w:rPr>
          <w:rFonts w:ascii="Arial" w:eastAsia="Calibri" w:hAnsi="Arial" w:cs="Arial"/>
        </w:rPr>
        <w:t xml:space="preserve">discussed the use of simultaneous CSI-RS resources and ports, and </w:t>
      </w:r>
      <w:r w:rsidR="0043117D">
        <w:rPr>
          <w:rFonts w:ascii="Arial" w:eastAsia="Calibri" w:hAnsi="Arial" w:cs="Arial"/>
        </w:rPr>
        <w:t>has asked RAN1</w:t>
      </w:r>
      <w:r w:rsidR="008E2B20">
        <w:rPr>
          <w:rFonts w:ascii="Arial" w:eastAsia="Calibri" w:hAnsi="Arial" w:cs="Arial"/>
        </w:rPr>
        <w:t xml:space="preserve"> for clarification </w:t>
      </w:r>
      <w:r w:rsidR="0043117D">
        <w:rPr>
          <w:rFonts w:ascii="Arial" w:eastAsia="Calibri" w:hAnsi="Arial" w:cs="Arial"/>
        </w:rPr>
        <w:t>on</w:t>
      </w:r>
      <w:r w:rsidR="008E2B20">
        <w:rPr>
          <w:rFonts w:ascii="Arial" w:eastAsia="Calibri" w:hAnsi="Arial" w:cs="Arial"/>
        </w:rPr>
        <w:t xml:space="preserve"> the following aspect:</w:t>
      </w:r>
    </w:p>
    <w:p w14:paraId="2A792923" w14:textId="77777777" w:rsidR="008E2B20" w:rsidRDefault="008E2B20" w:rsidP="008E2B20">
      <w:pPr>
        <w:jc w:val="both"/>
        <w:rPr>
          <w:rFonts w:ascii="Arial" w:eastAsia="Calibri" w:hAnsi="Arial" w:cs="Arial"/>
        </w:rPr>
      </w:pPr>
    </w:p>
    <w:p w14:paraId="052BDFD0" w14:textId="4E084A0B" w:rsidR="008E2B20" w:rsidRDefault="008E2B20" w:rsidP="008E2B20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In RAN2</w:t>
      </w:r>
      <w:r w:rsidR="0043117D">
        <w:rPr>
          <w:rFonts w:ascii="Arial" w:eastAsia="Calibri" w:hAnsi="Arial" w:cs="Arial"/>
        </w:rPr>
        <w:t>'s</w:t>
      </w:r>
      <w:r>
        <w:rPr>
          <w:rFonts w:ascii="Arial" w:eastAsia="Calibri" w:hAnsi="Arial" w:cs="Arial"/>
        </w:rPr>
        <w:t xml:space="preserve"> understanding, the field </w:t>
      </w:r>
      <w:bookmarkStart w:id="0" w:name="_Hlk56415271"/>
      <w:proofErr w:type="spellStart"/>
      <w:r>
        <w:rPr>
          <w:rFonts w:ascii="Arial" w:eastAsia="Calibri" w:hAnsi="Arial" w:cs="Arial"/>
          <w:i/>
          <w:iCs/>
        </w:rPr>
        <w:t>maxNumberSimultaneousNZP</w:t>
      </w:r>
      <w:proofErr w:type="spellEnd"/>
      <w:r>
        <w:rPr>
          <w:rFonts w:ascii="Arial" w:eastAsia="Calibri" w:hAnsi="Arial" w:cs="Arial"/>
          <w:i/>
          <w:iCs/>
        </w:rPr>
        <w:t>-CSI-RS-</w:t>
      </w:r>
      <w:proofErr w:type="spellStart"/>
      <w:r>
        <w:rPr>
          <w:rFonts w:ascii="Arial" w:eastAsia="Calibri" w:hAnsi="Arial" w:cs="Arial"/>
          <w:i/>
          <w:iCs/>
        </w:rPr>
        <w:t>ActBWP</w:t>
      </w:r>
      <w:proofErr w:type="spellEnd"/>
      <w:r>
        <w:rPr>
          <w:rFonts w:ascii="Arial" w:eastAsia="Calibri" w:hAnsi="Arial" w:cs="Arial"/>
          <w:i/>
          <w:iCs/>
        </w:rPr>
        <w:t>-</w:t>
      </w:r>
      <w:proofErr w:type="spellStart"/>
      <w:r>
        <w:rPr>
          <w:rFonts w:ascii="Arial" w:eastAsia="Calibri" w:hAnsi="Arial" w:cs="Arial"/>
          <w:i/>
          <w:iCs/>
        </w:rPr>
        <w:t>AllCC</w:t>
      </w:r>
      <w:bookmarkEnd w:id="0"/>
      <w:proofErr w:type="spellEnd"/>
      <w:r>
        <w:rPr>
          <w:rFonts w:ascii="Arial" w:eastAsia="Calibri" w:hAnsi="Arial" w:cs="Arial"/>
          <w:i/>
          <w:iCs/>
        </w:rPr>
        <w:t xml:space="preserve"> </w:t>
      </w:r>
      <w:r>
        <w:rPr>
          <w:rFonts w:ascii="Arial" w:eastAsia="Calibri" w:hAnsi="Arial" w:cs="Arial"/>
        </w:rPr>
        <w:t>is</w:t>
      </w:r>
      <w:r>
        <w:rPr>
          <w:rFonts w:ascii="Arial" w:eastAsia="Calibri" w:hAnsi="Arial" w:cs="Arial"/>
          <w:i/>
          <w:iCs/>
        </w:rPr>
        <w:t xml:space="preserve"> </w:t>
      </w:r>
      <w:r>
        <w:rPr>
          <w:rFonts w:ascii="Arial" w:eastAsia="Calibri" w:hAnsi="Arial" w:cs="Arial"/>
        </w:rPr>
        <w:t xml:space="preserve">supposed to indicate a restriction on the number of </w:t>
      </w:r>
      <w:r>
        <w:rPr>
          <w:rFonts w:ascii="Arial" w:eastAsia="Calibri" w:hAnsi="Arial" w:cs="Arial"/>
          <w:b/>
          <w:bCs/>
        </w:rPr>
        <w:t>active</w:t>
      </w:r>
      <w:r>
        <w:rPr>
          <w:rFonts w:ascii="Arial" w:eastAsia="Calibri" w:hAnsi="Arial" w:cs="Arial"/>
        </w:rPr>
        <w:t xml:space="preserve"> CSI-RS resources. Furthermore, the field </w:t>
      </w:r>
      <w:proofErr w:type="spellStart"/>
      <w:r>
        <w:rPr>
          <w:rFonts w:ascii="Arial" w:eastAsia="Calibri" w:hAnsi="Arial" w:cs="Arial"/>
          <w:i/>
          <w:iCs/>
        </w:rPr>
        <w:t>totalNumberPortsSimultaneousNZP</w:t>
      </w:r>
      <w:proofErr w:type="spellEnd"/>
      <w:r>
        <w:rPr>
          <w:rFonts w:ascii="Arial" w:eastAsia="Calibri" w:hAnsi="Arial" w:cs="Arial"/>
          <w:i/>
          <w:iCs/>
        </w:rPr>
        <w:t>-CSI-RS-</w:t>
      </w:r>
      <w:proofErr w:type="spellStart"/>
      <w:r>
        <w:rPr>
          <w:rFonts w:ascii="Arial" w:eastAsia="Calibri" w:hAnsi="Arial" w:cs="Arial"/>
          <w:i/>
          <w:iCs/>
        </w:rPr>
        <w:t>ActBWP</w:t>
      </w:r>
      <w:proofErr w:type="spellEnd"/>
      <w:r>
        <w:rPr>
          <w:rFonts w:ascii="Arial" w:eastAsia="Calibri" w:hAnsi="Arial" w:cs="Arial"/>
          <w:i/>
          <w:iCs/>
        </w:rPr>
        <w:t>-</w:t>
      </w:r>
      <w:proofErr w:type="spellStart"/>
      <w:r>
        <w:rPr>
          <w:rFonts w:ascii="Arial" w:eastAsia="Calibri" w:hAnsi="Arial" w:cs="Arial"/>
          <w:i/>
          <w:iCs/>
        </w:rPr>
        <w:t>AllCC</w:t>
      </w:r>
      <w:proofErr w:type="spellEnd"/>
      <w:r>
        <w:rPr>
          <w:rFonts w:ascii="Arial" w:eastAsia="Calibri" w:hAnsi="Arial" w:cs="Arial"/>
        </w:rPr>
        <w:t xml:space="preserve"> is supposed to indicate a restriction on the total number of ports to be used in </w:t>
      </w:r>
      <w:r>
        <w:rPr>
          <w:rFonts w:ascii="Arial" w:eastAsia="Calibri" w:hAnsi="Arial" w:cs="Arial"/>
          <w:b/>
          <w:bCs/>
        </w:rPr>
        <w:t>active</w:t>
      </w:r>
      <w:r>
        <w:rPr>
          <w:rFonts w:ascii="Arial" w:eastAsia="Calibri" w:hAnsi="Arial" w:cs="Arial"/>
        </w:rPr>
        <w:t xml:space="preserve"> CSI-RS resources. </w:t>
      </w:r>
    </w:p>
    <w:p w14:paraId="7F35D599" w14:textId="77777777" w:rsidR="008E2B20" w:rsidRDefault="008E2B20" w:rsidP="008E2B20">
      <w:pPr>
        <w:jc w:val="both"/>
        <w:rPr>
          <w:rFonts w:ascii="Arial" w:eastAsia="Calibri" w:hAnsi="Arial" w:cs="Arial"/>
        </w:rPr>
      </w:pPr>
    </w:p>
    <w:p w14:paraId="677DF278" w14:textId="00AC3F67" w:rsidR="0043117D" w:rsidRDefault="0043117D" w:rsidP="008E2B20">
      <w:pPr>
        <w:jc w:val="both"/>
        <w:rPr>
          <w:rFonts w:ascii="Arial" w:eastAsia="Calibri" w:hAnsi="Arial" w:cs="Arial"/>
        </w:rPr>
      </w:pPr>
      <w:r w:rsidRPr="0043117D">
        <w:rPr>
          <w:rFonts w:ascii="Arial" w:eastAsia="Calibri" w:hAnsi="Arial" w:cs="Arial"/>
          <w:u w:val="single"/>
        </w:rPr>
        <w:t>Question to RAN1</w:t>
      </w:r>
      <w:r>
        <w:rPr>
          <w:rFonts w:ascii="Arial" w:eastAsia="Calibri" w:hAnsi="Arial" w:cs="Arial"/>
        </w:rPr>
        <w:t xml:space="preserve">: </w:t>
      </w:r>
    </w:p>
    <w:p w14:paraId="589507CA" w14:textId="77777777" w:rsidR="0043117D" w:rsidRDefault="0043117D" w:rsidP="008E2B20">
      <w:pPr>
        <w:jc w:val="both"/>
        <w:rPr>
          <w:rFonts w:ascii="Arial" w:eastAsia="Calibri" w:hAnsi="Arial" w:cs="Arial"/>
        </w:rPr>
      </w:pPr>
    </w:p>
    <w:p w14:paraId="4F5040C6" w14:textId="65CBDAC8" w:rsidR="008E2B20" w:rsidRDefault="008E2B20" w:rsidP="008E2B20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</w:t>
      </w:r>
      <w:r w:rsidR="0043117D">
        <w:rPr>
          <w:rFonts w:ascii="Arial" w:eastAsia="Calibri" w:hAnsi="Arial" w:cs="Arial"/>
        </w:rPr>
        <w:t>has asked RAN1</w:t>
      </w:r>
      <w:r>
        <w:rPr>
          <w:rFonts w:ascii="Arial" w:eastAsia="Calibri" w:hAnsi="Arial" w:cs="Arial"/>
        </w:rPr>
        <w:t xml:space="preserve"> whether the fields </w:t>
      </w:r>
      <w:proofErr w:type="spellStart"/>
      <w:r>
        <w:rPr>
          <w:rFonts w:ascii="Arial" w:eastAsia="Calibri" w:hAnsi="Arial" w:cs="Arial"/>
          <w:i/>
          <w:iCs/>
        </w:rPr>
        <w:t>maxNumberSimultaneousNZP</w:t>
      </w:r>
      <w:proofErr w:type="spellEnd"/>
      <w:r>
        <w:rPr>
          <w:rFonts w:ascii="Arial" w:eastAsia="Calibri" w:hAnsi="Arial" w:cs="Arial"/>
          <w:i/>
          <w:iCs/>
        </w:rPr>
        <w:t>-CSI-RS-</w:t>
      </w:r>
      <w:proofErr w:type="spellStart"/>
      <w:r>
        <w:rPr>
          <w:rFonts w:ascii="Arial" w:eastAsia="Calibri" w:hAnsi="Arial" w:cs="Arial"/>
          <w:i/>
          <w:iCs/>
        </w:rPr>
        <w:t>ActBWP</w:t>
      </w:r>
      <w:proofErr w:type="spellEnd"/>
      <w:r>
        <w:rPr>
          <w:rFonts w:ascii="Arial" w:eastAsia="Calibri" w:hAnsi="Arial" w:cs="Arial"/>
          <w:i/>
          <w:iCs/>
        </w:rPr>
        <w:t>-</w:t>
      </w:r>
      <w:proofErr w:type="spellStart"/>
      <w:r>
        <w:rPr>
          <w:rFonts w:ascii="Arial" w:eastAsia="Calibri" w:hAnsi="Arial" w:cs="Arial"/>
          <w:i/>
          <w:iCs/>
        </w:rPr>
        <w:t>AllCC</w:t>
      </w:r>
      <w:proofErr w:type="spellEnd"/>
      <w:r>
        <w:rPr>
          <w:rFonts w:ascii="Arial" w:eastAsia="Calibri" w:hAnsi="Arial" w:cs="Arial"/>
          <w:i/>
          <w:iCs/>
        </w:rPr>
        <w:t xml:space="preserve"> </w:t>
      </w:r>
      <w:r>
        <w:rPr>
          <w:rFonts w:ascii="Arial" w:eastAsia="Calibri" w:hAnsi="Arial" w:cs="Arial"/>
        </w:rPr>
        <w:t xml:space="preserve">and </w:t>
      </w:r>
      <w:proofErr w:type="spellStart"/>
      <w:r>
        <w:rPr>
          <w:rFonts w:ascii="Arial" w:eastAsia="Calibri" w:hAnsi="Arial" w:cs="Arial"/>
          <w:i/>
          <w:iCs/>
        </w:rPr>
        <w:t>totalNumberPortsSimultaneousNZP</w:t>
      </w:r>
      <w:proofErr w:type="spellEnd"/>
      <w:r>
        <w:rPr>
          <w:rFonts w:ascii="Arial" w:eastAsia="Calibri" w:hAnsi="Arial" w:cs="Arial"/>
          <w:i/>
          <w:iCs/>
        </w:rPr>
        <w:t xml:space="preserve">-CSI-RS </w:t>
      </w:r>
      <w:r>
        <w:rPr>
          <w:rFonts w:ascii="Arial" w:eastAsia="Calibri" w:hAnsi="Arial" w:cs="Arial"/>
        </w:rPr>
        <w:t>are</w:t>
      </w:r>
      <w:r>
        <w:rPr>
          <w:rFonts w:ascii="Arial" w:eastAsia="Calibri" w:hAnsi="Arial" w:cs="Arial"/>
          <w:i/>
          <w:iCs/>
        </w:rPr>
        <w:t xml:space="preserve"> </w:t>
      </w:r>
      <w:r>
        <w:rPr>
          <w:rFonts w:ascii="Arial" w:eastAsia="Calibri" w:hAnsi="Arial" w:cs="Arial"/>
        </w:rPr>
        <w:t xml:space="preserve">supposed to indicate: the number of </w:t>
      </w:r>
      <w:r>
        <w:rPr>
          <w:rFonts w:ascii="Arial" w:eastAsia="Calibri" w:hAnsi="Arial" w:cs="Arial"/>
          <w:b/>
          <w:bCs/>
        </w:rPr>
        <w:t>active</w:t>
      </w:r>
      <w:r>
        <w:rPr>
          <w:rFonts w:ascii="Arial" w:eastAsia="Calibri" w:hAnsi="Arial" w:cs="Arial"/>
        </w:rPr>
        <w:t xml:space="preserve"> CSI-RS resources and ports, respectively; or the number of </w:t>
      </w:r>
      <w:r>
        <w:rPr>
          <w:rFonts w:ascii="Arial" w:eastAsia="Calibri" w:hAnsi="Arial" w:cs="Arial"/>
          <w:b/>
          <w:bCs/>
        </w:rPr>
        <w:t>configured</w:t>
      </w:r>
      <w:r>
        <w:rPr>
          <w:rFonts w:ascii="Arial" w:eastAsia="Calibri" w:hAnsi="Arial" w:cs="Arial"/>
        </w:rPr>
        <w:t xml:space="preserve"> CSI-RS resources and ports (including active CSI-RS resources and ports), respectively?</w:t>
      </w:r>
    </w:p>
    <w:p w14:paraId="54D1BEE0" w14:textId="77777777" w:rsidR="008E2B20" w:rsidRDefault="008E2B20" w:rsidP="008E2B20">
      <w:pPr>
        <w:pStyle w:val="Header"/>
        <w:tabs>
          <w:tab w:val="left" w:pos="720"/>
        </w:tabs>
        <w:rPr>
          <w:rFonts w:ascii="Arial" w:hAnsi="Arial" w:cs="Arial"/>
        </w:rPr>
      </w:pPr>
    </w:p>
    <w:p w14:paraId="0D947424" w14:textId="77777777" w:rsidR="008E2B20" w:rsidRDefault="008E2B20" w:rsidP="008E2B2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reason for the question is that the current field description for </w:t>
      </w:r>
      <w:proofErr w:type="spellStart"/>
      <w:r>
        <w:rPr>
          <w:rFonts w:ascii="Arial" w:hAnsi="Arial" w:cs="Arial"/>
          <w:i/>
          <w:iCs/>
        </w:rPr>
        <w:t>maxNumberSimultaneousNZP</w:t>
      </w:r>
      <w:proofErr w:type="spellEnd"/>
      <w:r>
        <w:rPr>
          <w:rFonts w:ascii="Arial" w:hAnsi="Arial" w:cs="Arial"/>
          <w:i/>
          <w:iCs/>
        </w:rPr>
        <w:t>-CSI-RS-</w:t>
      </w:r>
      <w:proofErr w:type="spellStart"/>
      <w:r>
        <w:rPr>
          <w:rFonts w:ascii="Arial" w:hAnsi="Arial" w:cs="Arial"/>
          <w:i/>
          <w:iCs/>
        </w:rPr>
        <w:t>ActBWP</w:t>
      </w:r>
      <w:proofErr w:type="spellEnd"/>
      <w:r>
        <w:rPr>
          <w:rFonts w:ascii="Arial" w:hAnsi="Arial" w:cs="Arial"/>
          <w:i/>
          <w:iCs/>
        </w:rPr>
        <w:t>-</w:t>
      </w:r>
      <w:proofErr w:type="spellStart"/>
      <w:r>
        <w:rPr>
          <w:rFonts w:ascii="Arial" w:hAnsi="Arial" w:cs="Arial"/>
          <w:i/>
          <w:iCs/>
        </w:rPr>
        <w:t>AllCC</w:t>
      </w:r>
      <w:proofErr w:type="spellEnd"/>
      <w:r>
        <w:rPr>
          <w:rFonts w:ascii="Arial" w:hAnsi="Arial" w:cs="Arial"/>
        </w:rPr>
        <w:t xml:space="preserve"> in TS 38.306 includes “This parameter limits the total number of NZP-CSI-RS resources that the </w:t>
      </w:r>
      <w:r>
        <w:rPr>
          <w:rFonts w:ascii="Arial" w:hAnsi="Arial" w:cs="Arial"/>
          <w:b/>
          <w:bCs/>
        </w:rPr>
        <w:t>NW may configure</w:t>
      </w:r>
      <w:r>
        <w:rPr>
          <w:rFonts w:ascii="Arial" w:hAnsi="Arial" w:cs="Arial"/>
        </w:rPr>
        <w:t xml:space="preserve"> across all CCs, and across MCG and SCG in case of NR-DC (irrespective of the associated codebook type).”; and the current field description for </w:t>
      </w:r>
      <w:proofErr w:type="spellStart"/>
      <w:r>
        <w:rPr>
          <w:rFonts w:ascii="Arial" w:eastAsia="Calibri" w:hAnsi="Arial" w:cs="Arial"/>
          <w:i/>
          <w:iCs/>
        </w:rPr>
        <w:t>totalNumberPortsSimultaneousNZP</w:t>
      </w:r>
      <w:proofErr w:type="spellEnd"/>
      <w:r>
        <w:rPr>
          <w:rFonts w:ascii="Arial" w:eastAsia="Calibri" w:hAnsi="Arial" w:cs="Arial"/>
          <w:i/>
          <w:iCs/>
        </w:rPr>
        <w:t>-CSI-RS-</w:t>
      </w:r>
      <w:proofErr w:type="spellStart"/>
      <w:r>
        <w:rPr>
          <w:rFonts w:ascii="Arial" w:eastAsia="Calibri" w:hAnsi="Arial" w:cs="Arial"/>
          <w:i/>
          <w:iCs/>
        </w:rPr>
        <w:t>ActBWP</w:t>
      </w:r>
      <w:proofErr w:type="spellEnd"/>
      <w:r>
        <w:rPr>
          <w:rFonts w:ascii="Arial" w:eastAsia="Calibri" w:hAnsi="Arial" w:cs="Arial"/>
          <w:i/>
          <w:iCs/>
        </w:rPr>
        <w:t>-</w:t>
      </w:r>
      <w:proofErr w:type="spellStart"/>
      <w:r>
        <w:rPr>
          <w:rFonts w:ascii="Arial" w:eastAsia="Calibri" w:hAnsi="Arial" w:cs="Arial"/>
          <w:i/>
          <w:iCs/>
        </w:rPr>
        <w:t>AllCC</w:t>
      </w:r>
      <w:proofErr w:type="spellEnd"/>
      <w:r>
        <w:rPr>
          <w:rFonts w:ascii="Arial" w:eastAsia="Calibri" w:hAnsi="Arial" w:cs="Arial"/>
          <w:i/>
          <w:iCs/>
        </w:rPr>
        <w:t xml:space="preserve"> </w:t>
      </w:r>
      <w:r>
        <w:rPr>
          <w:rFonts w:ascii="Arial" w:hAnsi="Arial" w:cs="Arial"/>
        </w:rPr>
        <w:t xml:space="preserve"> in TS 38.306 includes “This parameter limits the total number of ports that the </w:t>
      </w:r>
      <w:r>
        <w:rPr>
          <w:rFonts w:ascii="Arial" w:hAnsi="Arial" w:cs="Arial"/>
          <w:b/>
          <w:bCs/>
        </w:rPr>
        <w:t>NW may configure</w:t>
      </w:r>
      <w:r>
        <w:rPr>
          <w:rFonts w:ascii="Arial" w:hAnsi="Arial" w:cs="Arial"/>
        </w:rPr>
        <w:t xml:space="preserve"> across all NZP-CSI-RS resources across all CCs”.</w:t>
      </w:r>
    </w:p>
    <w:p w14:paraId="302F7877" w14:textId="113F8C6D" w:rsidR="008E2B20" w:rsidRDefault="008E2B20" w:rsidP="005E13E9">
      <w:pPr>
        <w:pStyle w:val="B1"/>
        <w:ind w:left="0" w:firstLine="0"/>
        <w:rPr>
          <w:rFonts w:cs="Arial"/>
        </w:rPr>
      </w:pPr>
    </w:p>
    <w:p w14:paraId="4DFAE0F4" w14:textId="6795CDF2" w:rsidR="0043117D" w:rsidRDefault="0043117D" w:rsidP="005E13E9">
      <w:pPr>
        <w:pStyle w:val="B1"/>
        <w:ind w:left="0" w:firstLine="0"/>
        <w:rPr>
          <w:rFonts w:cs="Arial"/>
        </w:rPr>
      </w:pPr>
      <w:r w:rsidRPr="0043117D">
        <w:rPr>
          <w:rFonts w:cs="Arial"/>
          <w:u w:val="single"/>
        </w:rPr>
        <w:t>Response to Question</w:t>
      </w:r>
      <w:r>
        <w:rPr>
          <w:rFonts w:cs="Arial"/>
        </w:rPr>
        <w:t>:</w:t>
      </w:r>
    </w:p>
    <w:p w14:paraId="790AAEBA" w14:textId="29DE1267" w:rsidR="0043117D" w:rsidRDefault="0043117D" w:rsidP="005E13E9">
      <w:pPr>
        <w:pStyle w:val="B1"/>
        <w:ind w:left="0" w:firstLine="0"/>
        <w:rPr>
          <w:rFonts w:cs="Arial"/>
        </w:rPr>
      </w:pPr>
    </w:p>
    <w:p w14:paraId="1B249506" w14:textId="0EA5B0EC" w:rsidR="00F42DD7" w:rsidRDefault="00F42DD7" w:rsidP="005E13E9">
      <w:pPr>
        <w:pStyle w:val="B1"/>
        <w:ind w:left="0" w:firstLine="0"/>
        <w:rPr>
          <w:rFonts w:cs="Arial"/>
        </w:rPr>
      </w:pPr>
      <w:r>
        <w:rPr>
          <w:rFonts w:cs="Arial"/>
        </w:rPr>
        <w:t xml:space="preserve">In short, it is RAN1's understanding that the </w:t>
      </w:r>
      <w:proofErr w:type="spellStart"/>
      <w:r>
        <w:rPr>
          <w:rFonts w:cs="Arial"/>
        </w:rPr>
        <w:t>the</w:t>
      </w:r>
      <w:proofErr w:type="spellEnd"/>
      <w:r>
        <w:rPr>
          <w:rFonts w:cs="Arial"/>
        </w:rPr>
        <w:t xml:space="preserve"> </w:t>
      </w:r>
      <w:r w:rsidR="003F76EE">
        <w:rPr>
          <w:rFonts w:cs="Arial"/>
        </w:rPr>
        <w:t xml:space="preserve">two </w:t>
      </w:r>
      <w:r>
        <w:rPr>
          <w:rFonts w:cs="Arial"/>
        </w:rPr>
        <w:t xml:space="preserve">capability parameters refer to the number of </w:t>
      </w:r>
      <w:r>
        <w:rPr>
          <w:rFonts w:eastAsia="Calibri" w:cs="Arial"/>
          <w:b/>
          <w:bCs/>
        </w:rPr>
        <w:t>active</w:t>
      </w:r>
      <w:r>
        <w:rPr>
          <w:rFonts w:eastAsia="Calibri" w:cs="Arial"/>
        </w:rPr>
        <w:t xml:space="preserve"> </w:t>
      </w:r>
      <w:r>
        <w:rPr>
          <w:rFonts w:cs="Arial"/>
        </w:rPr>
        <w:t xml:space="preserve">CSI-RS resources </w:t>
      </w:r>
      <w:r w:rsidR="003F76EE">
        <w:rPr>
          <w:rFonts w:cs="Arial"/>
        </w:rPr>
        <w:t xml:space="preserve">and </w:t>
      </w:r>
      <w:r>
        <w:rPr>
          <w:rFonts w:cs="Arial"/>
        </w:rPr>
        <w:t>ports</w:t>
      </w:r>
      <w:r w:rsidR="003F76EE">
        <w:rPr>
          <w:rFonts w:cs="Arial"/>
        </w:rPr>
        <w:t>, respectively</w:t>
      </w:r>
      <w:r>
        <w:rPr>
          <w:rFonts w:cs="Arial"/>
        </w:rPr>
        <w:t>.</w:t>
      </w:r>
    </w:p>
    <w:p w14:paraId="30F243D7" w14:textId="77777777" w:rsidR="00F42DD7" w:rsidRDefault="00F42DD7" w:rsidP="005E13E9">
      <w:pPr>
        <w:pStyle w:val="B1"/>
        <w:ind w:left="0" w:firstLine="0"/>
        <w:rPr>
          <w:rFonts w:cs="Arial"/>
        </w:rPr>
      </w:pPr>
    </w:p>
    <w:p w14:paraId="05046F54" w14:textId="0D5BFC99" w:rsidR="00657658" w:rsidRDefault="00F42DD7" w:rsidP="005E13E9">
      <w:pPr>
        <w:pStyle w:val="B1"/>
        <w:ind w:left="0" w:firstLine="0"/>
        <w:rPr>
          <w:rFonts w:eastAsia="Calibri" w:cs="Arial"/>
        </w:rPr>
      </w:pPr>
      <w:r>
        <w:rPr>
          <w:rFonts w:cs="Arial"/>
        </w:rPr>
        <w:t xml:space="preserve">In more detail, it is RAN1's understanding that </w:t>
      </w:r>
      <w:r w:rsidR="0043117D">
        <w:rPr>
          <w:rFonts w:cs="Arial"/>
        </w:rPr>
        <w:t xml:space="preserve">the </w:t>
      </w:r>
      <w:r w:rsidR="003F76EE">
        <w:rPr>
          <w:rFonts w:cs="Arial"/>
        </w:rPr>
        <w:t xml:space="preserve">key word "simultaneous" in the </w:t>
      </w:r>
      <w:r w:rsidR="00F7391E">
        <w:rPr>
          <w:rFonts w:cs="Arial"/>
        </w:rPr>
        <w:t xml:space="preserve">field </w:t>
      </w:r>
      <w:r w:rsidR="003F76EE">
        <w:rPr>
          <w:rFonts w:cs="Arial"/>
        </w:rPr>
        <w:t xml:space="preserve">description of the </w:t>
      </w:r>
      <w:r w:rsidR="0043117D">
        <w:rPr>
          <w:rFonts w:cs="Arial"/>
        </w:rPr>
        <w:t xml:space="preserve">capability parameters </w:t>
      </w:r>
      <w:r w:rsidR="0043117D">
        <w:rPr>
          <w:rFonts w:eastAsia="Calibri" w:cs="Arial"/>
        </w:rPr>
        <w:t>refer</w:t>
      </w:r>
      <w:r w:rsidR="003F76EE">
        <w:rPr>
          <w:rFonts w:eastAsia="Calibri" w:cs="Arial"/>
        </w:rPr>
        <w:t>s</w:t>
      </w:r>
      <w:r w:rsidR="0043117D">
        <w:rPr>
          <w:rFonts w:eastAsia="Calibri" w:cs="Arial"/>
        </w:rPr>
        <w:t xml:space="preserve"> to CSI-RS resources and ports on which the UE is currently </w:t>
      </w:r>
      <w:r w:rsidR="00423AC4">
        <w:rPr>
          <w:rFonts w:eastAsia="Calibri" w:cs="Arial"/>
        </w:rPr>
        <w:t>measuring</w:t>
      </w:r>
      <w:r w:rsidR="003F76EE">
        <w:rPr>
          <w:rFonts w:eastAsia="Calibri" w:cs="Arial"/>
        </w:rPr>
        <w:t xml:space="preserve">, and thus </w:t>
      </w:r>
      <w:r w:rsidR="00657658">
        <w:rPr>
          <w:rFonts w:eastAsia="Calibri" w:cs="Arial"/>
        </w:rPr>
        <w:t xml:space="preserve">"active" refers to CSI-RS resources/ports that </w:t>
      </w:r>
      <w:proofErr w:type="spellStart"/>
      <w:r w:rsidR="00657658">
        <w:rPr>
          <w:rFonts w:eastAsia="Calibri" w:cs="Arial"/>
        </w:rPr>
        <w:t>fufill</w:t>
      </w:r>
      <w:proofErr w:type="spellEnd"/>
      <w:r w:rsidR="00657658">
        <w:rPr>
          <w:rFonts w:eastAsia="Calibri" w:cs="Arial"/>
        </w:rPr>
        <w:t xml:space="preserve"> the following:</w:t>
      </w:r>
    </w:p>
    <w:p w14:paraId="62B28315" w14:textId="77777777" w:rsidR="00F42DD7" w:rsidRDefault="00F42DD7" w:rsidP="005E13E9">
      <w:pPr>
        <w:pStyle w:val="B1"/>
        <w:ind w:left="0" w:firstLine="0"/>
        <w:rPr>
          <w:rFonts w:eastAsia="Calibri" w:cs="Arial"/>
        </w:rPr>
      </w:pPr>
    </w:p>
    <w:p w14:paraId="68933E0F" w14:textId="3CFF6161" w:rsidR="00657658" w:rsidRDefault="00657658" w:rsidP="00657658">
      <w:pPr>
        <w:pStyle w:val="B1"/>
        <w:numPr>
          <w:ilvl w:val="0"/>
          <w:numId w:val="15"/>
        </w:numPr>
        <w:rPr>
          <w:rFonts w:eastAsia="Calibri" w:cs="Arial"/>
        </w:rPr>
      </w:pPr>
      <w:r>
        <w:rPr>
          <w:rFonts w:eastAsia="Calibri" w:cs="Arial"/>
        </w:rPr>
        <w:t>Ports of a periodic CSI-RS resource</w:t>
      </w:r>
    </w:p>
    <w:p w14:paraId="28B15315" w14:textId="4940DAE6" w:rsidR="00657658" w:rsidRDefault="00657658" w:rsidP="00657658">
      <w:pPr>
        <w:pStyle w:val="B1"/>
        <w:numPr>
          <w:ilvl w:val="0"/>
          <w:numId w:val="15"/>
        </w:numPr>
        <w:rPr>
          <w:rFonts w:eastAsia="Calibri" w:cs="Arial"/>
        </w:rPr>
      </w:pPr>
      <w:r>
        <w:rPr>
          <w:rFonts w:eastAsia="Calibri" w:cs="Arial"/>
        </w:rPr>
        <w:t>Ports of a semi-persistent CSI-RS resource that has been activated by MAC-CE</w:t>
      </w:r>
    </w:p>
    <w:p w14:paraId="3B8D560D" w14:textId="447EB2A1" w:rsidR="00657658" w:rsidRDefault="00657658" w:rsidP="00657658">
      <w:pPr>
        <w:pStyle w:val="B1"/>
        <w:numPr>
          <w:ilvl w:val="0"/>
          <w:numId w:val="15"/>
        </w:numPr>
        <w:rPr>
          <w:rFonts w:eastAsia="Calibri" w:cs="Arial"/>
        </w:rPr>
      </w:pPr>
      <w:r>
        <w:rPr>
          <w:rFonts w:eastAsia="Calibri" w:cs="Arial"/>
        </w:rPr>
        <w:t>Ports of an aperiodic CSI-RS resource that has been triggered by DCI and on which the UE has not completed its measurement</w:t>
      </w:r>
    </w:p>
    <w:p w14:paraId="16D2A0A7" w14:textId="77777777" w:rsidR="00657658" w:rsidRDefault="00657658" w:rsidP="00657658">
      <w:pPr>
        <w:pStyle w:val="B1"/>
        <w:ind w:left="0" w:firstLine="0"/>
        <w:rPr>
          <w:rFonts w:eastAsia="Calibri" w:cs="Arial"/>
        </w:rPr>
      </w:pPr>
    </w:p>
    <w:p w14:paraId="0758158E" w14:textId="38AECABB" w:rsidR="00BA0F65" w:rsidRDefault="00657658" w:rsidP="00BA0F65">
      <w:pPr>
        <w:pStyle w:val="B1"/>
        <w:ind w:left="0" w:firstLine="0"/>
        <w:rPr>
          <w:rFonts w:eastAsia="Calibri" w:cs="Arial"/>
        </w:rPr>
      </w:pPr>
      <w:r>
        <w:rPr>
          <w:rFonts w:eastAsia="Calibri" w:cs="Arial"/>
        </w:rPr>
        <w:t>Semi-persistent CSI-RS resources that have not yet been activated or have been deactivated as well as aperiodic CSI-RS resources for which the UE has completed its measurement do not count toward "active."</w:t>
      </w:r>
      <w:r w:rsidR="003F76EE">
        <w:rPr>
          <w:rFonts w:eastAsia="Calibri" w:cs="Arial"/>
        </w:rPr>
        <w:t xml:space="preserve"> </w:t>
      </w:r>
      <w:r>
        <w:rPr>
          <w:rFonts w:eastAsia="Calibri" w:cs="Arial"/>
        </w:rPr>
        <w:lastRenderedPageBreak/>
        <w:t xml:space="preserve">In this sense, the UE capability parameters </w:t>
      </w:r>
      <w:r w:rsidR="00423AC4">
        <w:rPr>
          <w:rFonts w:eastAsia="Calibri" w:cs="Arial"/>
        </w:rPr>
        <w:t>do not refer to</w:t>
      </w:r>
      <w:r>
        <w:rPr>
          <w:rFonts w:eastAsia="Calibri" w:cs="Arial"/>
        </w:rPr>
        <w:t xml:space="preserve"> the number of </w:t>
      </w:r>
      <w:r w:rsidRPr="00BA0F65">
        <w:rPr>
          <w:rFonts w:eastAsia="Calibri" w:cs="Arial"/>
          <w:i/>
          <w:iCs/>
        </w:rPr>
        <w:t>configured</w:t>
      </w:r>
      <w:r>
        <w:rPr>
          <w:rFonts w:eastAsia="Calibri" w:cs="Arial"/>
        </w:rPr>
        <w:t xml:space="preserve"> </w:t>
      </w:r>
      <w:r w:rsidR="00423AC4">
        <w:rPr>
          <w:rFonts w:eastAsia="Calibri" w:cs="Arial"/>
        </w:rPr>
        <w:t xml:space="preserve">CSI-RS </w:t>
      </w:r>
      <w:r>
        <w:rPr>
          <w:rFonts w:eastAsia="Calibri" w:cs="Arial"/>
        </w:rPr>
        <w:t>resources</w:t>
      </w:r>
      <w:r w:rsidR="00423AC4">
        <w:rPr>
          <w:rFonts w:eastAsia="Calibri" w:cs="Arial"/>
        </w:rPr>
        <w:t>/ports.</w:t>
      </w:r>
      <w:r w:rsidR="00BA0F65">
        <w:rPr>
          <w:rFonts w:eastAsia="Calibri" w:cs="Arial"/>
        </w:rPr>
        <w:t xml:space="preserve"> Hence the sentences in the </w:t>
      </w:r>
      <w:proofErr w:type="spellStart"/>
      <w:r w:rsidR="00BA0F65">
        <w:rPr>
          <w:rFonts w:cs="Arial"/>
        </w:rPr>
        <w:t>the</w:t>
      </w:r>
      <w:proofErr w:type="spellEnd"/>
      <w:r w:rsidR="00BA0F65">
        <w:rPr>
          <w:rFonts w:cs="Arial"/>
        </w:rPr>
        <w:t xml:space="preserve"> current field description for </w:t>
      </w:r>
      <w:proofErr w:type="spellStart"/>
      <w:r w:rsidR="00BA0F65">
        <w:rPr>
          <w:rFonts w:cs="Arial"/>
          <w:i/>
          <w:iCs/>
        </w:rPr>
        <w:t>maxNumberSimultaneousNZP</w:t>
      </w:r>
      <w:proofErr w:type="spellEnd"/>
      <w:r w:rsidR="00BA0F65">
        <w:rPr>
          <w:rFonts w:cs="Arial"/>
          <w:i/>
          <w:iCs/>
        </w:rPr>
        <w:t>-CSI-RS-</w:t>
      </w:r>
      <w:proofErr w:type="spellStart"/>
      <w:r w:rsidR="00BA0F65">
        <w:rPr>
          <w:rFonts w:cs="Arial"/>
          <w:i/>
          <w:iCs/>
        </w:rPr>
        <w:t>ActBWP</w:t>
      </w:r>
      <w:proofErr w:type="spellEnd"/>
      <w:r w:rsidR="00BA0F65">
        <w:rPr>
          <w:rFonts w:cs="Arial"/>
          <w:i/>
          <w:iCs/>
        </w:rPr>
        <w:t>-</w:t>
      </w:r>
      <w:proofErr w:type="spellStart"/>
      <w:r w:rsidR="00BA0F65">
        <w:rPr>
          <w:rFonts w:cs="Arial"/>
          <w:i/>
          <w:iCs/>
        </w:rPr>
        <w:t>AllCC</w:t>
      </w:r>
      <w:proofErr w:type="spellEnd"/>
      <w:r w:rsidR="00BA0F65">
        <w:rPr>
          <w:rFonts w:cs="Arial"/>
        </w:rPr>
        <w:t xml:space="preserve"> in TS 38.306 that refer to the total number of resources/ports that the </w:t>
      </w:r>
      <w:r w:rsidR="00BA0F65" w:rsidRPr="00BA0F65">
        <w:rPr>
          <w:rFonts w:cs="Arial"/>
          <w:i/>
          <w:iCs/>
        </w:rPr>
        <w:t>NW may configure</w:t>
      </w:r>
      <w:r w:rsidR="00BA0F65">
        <w:rPr>
          <w:rFonts w:cs="Arial"/>
        </w:rPr>
        <w:t xml:space="preserve"> is not needed</w:t>
      </w:r>
      <w:r w:rsidR="008858A0">
        <w:rPr>
          <w:rFonts w:cs="Arial"/>
        </w:rPr>
        <w:t xml:space="preserve"> and could be removed by RAN2</w:t>
      </w:r>
      <w:r w:rsidR="00BA0F65">
        <w:rPr>
          <w:rFonts w:cs="Arial"/>
        </w:rPr>
        <w:t xml:space="preserve">, especially since it can create confusion. </w:t>
      </w:r>
    </w:p>
    <w:p w14:paraId="667A509A" w14:textId="77777777" w:rsidR="003F76EE" w:rsidRDefault="003F76EE" w:rsidP="005E13E9">
      <w:pPr>
        <w:pStyle w:val="B1"/>
        <w:ind w:left="0" w:firstLine="0"/>
        <w:rPr>
          <w:rFonts w:eastAsia="Calibri" w:cs="Arial"/>
        </w:rPr>
      </w:pPr>
    </w:p>
    <w:p w14:paraId="3DF0F390" w14:textId="2ACFB3E3" w:rsidR="00657658" w:rsidRPr="00F42DD7" w:rsidRDefault="00B567E8" w:rsidP="005E13E9">
      <w:pPr>
        <w:pStyle w:val="B1"/>
        <w:ind w:left="0" w:firstLine="0"/>
        <w:rPr>
          <w:rFonts w:eastAsia="Calibri" w:cs="Arial"/>
        </w:rPr>
      </w:pPr>
      <w:bookmarkStart w:id="1" w:name="_GoBack"/>
      <w:bookmarkEnd w:id="1"/>
      <w:r>
        <w:rPr>
          <w:rFonts w:eastAsia="Calibri" w:cs="Arial"/>
        </w:rPr>
        <w:t>One possibility approach for resolving potential ambiguity could be to make the</w:t>
      </w:r>
      <w:r w:rsidR="003F76EE">
        <w:rPr>
          <w:rFonts w:eastAsia="Calibri" w:cs="Arial"/>
        </w:rPr>
        <w:t xml:space="preserve"> following change to TS 38.306</w:t>
      </w:r>
      <w:r>
        <w:rPr>
          <w:rFonts w:eastAsia="Calibri" w:cs="Arial"/>
        </w:rPr>
        <w:t>:</w:t>
      </w:r>
    </w:p>
    <w:p w14:paraId="4023906A" w14:textId="6FF2DFC8" w:rsidR="00F42DD7" w:rsidRDefault="00F42DD7" w:rsidP="00F42DD7">
      <w:pPr>
        <w:pStyle w:val="TAL"/>
      </w:pPr>
    </w:p>
    <w:p w14:paraId="2F67FF16" w14:textId="655F65A3" w:rsidR="00F42DD7" w:rsidRPr="00F42DD7" w:rsidRDefault="00F42DD7" w:rsidP="00F42DD7">
      <w:pPr>
        <w:pStyle w:val="B1"/>
        <w:rPr>
          <w:rFonts w:cs="Arial"/>
          <w:sz w:val="18"/>
          <w:szCs w:val="18"/>
          <w:lang w:val="en-US"/>
        </w:rPr>
      </w:pPr>
      <w:r w:rsidRPr="00F42DD7">
        <w:rPr>
          <w:rFonts w:cs="Arial"/>
          <w:sz w:val="18"/>
          <w:szCs w:val="18"/>
        </w:rPr>
        <w:t xml:space="preserve">-     </w:t>
      </w:r>
      <w:proofErr w:type="spellStart"/>
      <w:r w:rsidRPr="00F42DD7">
        <w:rPr>
          <w:rFonts w:cs="Arial"/>
          <w:i/>
          <w:iCs/>
          <w:sz w:val="18"/>
          <w:szCs w:val="18"/>
        </w:rPr>
        <w:t>maxNumberSimultaneousNZP</w:t>
      </w:r>
      <w:proofErr w:type="spellEnd"/>
      <w:r w:rsidRPr="00F42DD7">
        <w:rPr>
          <w:rFonts w:cs="Arial"/>
          <w:i/>
          <w:iCs/>
          <w:sz w:val="18"/>
          <w:szCs w:val="18"/>
        </w:rPr>
        <w:t>-CSI-RS-</w:t>
      </w:r>
      <w:proofErr w:type="spellStart"/>
      <w:r w:rsidRPr="00F42DD7">
        <w:rPr>
          <w:rFonts w:cs="Arial"/>
          <w:i/>
          <w:iCs/>
          <w:sz w:val="18"/>
          <w:szCs w:val="18"/>
        </w:rPr>
        <w:t>ActBWP</w:t>
      </w:r>
      <w:proofErr w:type="spellEnd"/>
      <w:r w:rsidRPr="00F42DD7">
        <w:rPr>
          <w:rFonts w:cs="Arial"/>
          <w:i/>
          <w:iCs/>
          <w:sz w:val="18"/>
          <w:szCs w:val="18"/>
        </w:rPr>
        <w:t>-</w:t>
      </w:r>
      <w:proofErr w:type="spellStart"/>
      <w:r w:rsidRPr="00F42DD7">
        <w:rPr>
          <w:rFonts w:cs="Arial"/>
          <w:i/>
          <w:iCs/>
          <w:sz w:val="18"/>
          <w:szCs w:val="18"/>
        </w:rPr>
        <w:t>AllCC</w:t>
      </w:r>
      <w:proofErr w:type="spellEnd"/>
      <w:r w:rsidRPr="00F42DD7">
        <w:rPr>
          <w:rFonts w:cs="Arial"/>
          <w:sz w:val="18"/>
          <w:szCs w:val="18"/>
        </w:rPr>
        <w:t xml:space="preserve"> indicates the maximum number of simultaneous CSI-RS resources </w:t>
      </w:r>
      <w:r w:rsidR="003F76EE" w:rsidRPr="003F76EE">
        <w:rPr>
          <w:rFonts w:cs="Arial"/>
          <w:color w:val="FF0000"/>
          <w:sz w:val="18"/>
          <w:szCs w:val="18"/>
        </w:rPr>
        <w:t>(irrespective of the associated codebook type)</w:t>
      </w:r>
      <w:r w:rsidR="003F76EE">
        <w:rPr>
          <w:rFonts w:cs="Arial"/>
          <w:sz w:val="18"/>
          <w:szCs w:val="18"/>
        </w:rPr>
        <w:t xml:space="preserve"> </w:t>
      </w:r>
      <w:r w:rsidRPr="00F42DD7">
        <w:rPr>
          <w:rFonts w:cs="Arial"/>
          <w:sz w:val="18"/>
          <w:szCs w:val="18"/>
        </w:rPr>
        <w:t xml:space="preserve">in active BWPs across all CCs, and across MCG and SCG in case of NR-DC. </w:t>
      </w:r>
      <w:r w:rsidRPr="003F76EE">
        <w:rPr>
          <w:rFonts w:cs="Arial"/>
          <w:strike/>
          <w:color w:val="FF0000"/>
          <w:sz w:val="18"/>
          <w:szCs w:val="18"/>
        </w:rPr>
        <w:t>This parameter limits the total number of NZP-CSI-RS resources that the NW may configure across all CCs, and across MCG and SCG in case of NR-DC (irrespective of the associated codebook type)</w:t>
      </w:r>
      <w:r w:rsidRPr="00F42DD7">
        <w:rPr>
          <w:rFonts w:cs="Arial"/>
          <w:sz w:val="18"/>
          <w:szCs w:val="18"/>
        </w:rPr>
        <w:t xml:space="preserve">. The network applies this limit in addition to the limits signalled in </w:t>
      </w:r>
      <w:r w:rsidRPr="00F42DD7">
        <w:rPr>
          <w:rFonts w:cs="Arial"/>
          <w:i/>
          <w:iCs/>
          <w:sz w:val="18"/>
          <w:szCs w:val="18"/>
        </w:rPr>
        <w:t>MIMO-</w:t>
      </w:r>
      <w:proofErr w:type="spellStart"/>
      <w:r w:rsidRPr="00F42DD7">
        <w:rPr>
          <w:rFonts w:cs="Arial"/>
          <w:i/>
          <w:iCs/>
          <w:sz w:val="18"/>
          <w:szCs w:val="18"/>
        </w:rPr>
        <w:t>ParametersPerBand</w:t>
      </w:r>
      <w:proofErr w:type="spellEnd"/>
      <w:r w:rsidRPr="00F42DD7">
        <w:rPr>
          <w:rFonts w:cs="Arial"/>
          <w:i/>
          <w:iCs/>
          <w:sz w:val="18"/>
          <w:szCs w:val="18"/>
        </w:rPr>
        <w:t xml:space="preserve">-&gt; </w:t>
      </w:r>
      <w:proofErr w:type="spellStart"/>
      <w:r w:rsidRPr="00F42DD7">
        <w:rPr>
          <w:rFonts w:cs="Arial"/>
          <w:i/>
          <w:iCs/>
          <w:sz w:val="18"/>
          <w:szCs w:val="18"/>
        </w:rPr>
        <w:t>maxNumberSimultaneousNZP</w:t>
      </w:r>
      <w:proofErr w:type="spellEnd"/>
      <w:r w:rsidRPr="00F42DD7">
        <w:rPr>
          <w:rFonts w:cs="Arial"/>
          <w:i/>
          <w:iCs/>
          <w:sz w:val="18"/>
          <w:szCs w:val="18"/>
        </w:rPr>
        <w:t>-CSI-RS-</w:t>
      </w:r>
      <w:proofErr w:type="spellStart"/>
      <w:r w:rsidRPr="00F42DD7">
        <w:rPr>
          <w:rFonts w:cs="Arial"/>
          <w:i/>
          <w:iCs/>
          <w:sz w:val="18"/>
          <w:szCs w:val="18"/>
        </w:rPr>
        <w:t>PerCC</w:t>
      </w:r>
      <w:proofErr w:type="spellEnd"/>
      <w:r w:rsidRPr="00F42DD7">
        <w:rPr>
          <w:rFonts w:cs="Arial"/>
          <w:sz w:val="18"/>
          <w:szCs w:val="18"/>
        </w:rPr>
        <w:t xml:space="preserve"> and in </w:t>
      </w:r>
      <w:proofErr w:type="spellStart"/>
      <w:r w:rsidRPr="00F42DD7">
        <w:rPr>
          <w:rFonts w:cs="Arial"/>
          <w:i/>
          <w:iCs/>
          <w:sz w:val="18"/>
          <w:szCs w:val="18"/>
        </w:rPr>
        <w:t>Phy</w:t>
      </w:r>
      <w:proofErr w:type="spellEnd"/>
      <w:r w:rsidRPr="00F42DD7">
        <w:rPr>
          <w:rFonts w:cs="Arial"/>
          <w:i/>
          <w:iCs/>
          <w:sz w:val="18"/>
          <w:szCs w:val="18"/>
        </w:rPr>
        <w:t>-</w:t>
      </w:r>
      <w:proofErr w:type="spellStart"/>
      <w:r w:rsidRPr="00F42DD7">
        <w:rPr>
          <w:rFonts w:cs="Arial"/>
          <w:i/>
          <w:iCs/>
          <w:sz w:val="18"/>
          <w:szCs w:val="18"/>
        </w:rPr>
        <w:t>ParametersFRX</w:t>
      </w:r>
      <w:proofErr w:type="spellEnd"/>
      <w:r w:rsidRPr="00F42DD7">
        <w:rPr>
          <w:rFonts w:cs="Arial"/>
          <w:i/>
          <w:iCs/>
          <w:sz w:val="18"/>
          <w:szCs w:val="18"/>
        </w:rPr>
        <w:t xml:space="preserve">-Diff-&gt; </w:t>
      </w:r>
      <w:proofErr w:type="spellStart"/>
      <w:r w:rsidRPr="00F42DD7">
        <w:rPr>
          <w:rFonts w:cs="Arial"/>
          <w:i/>
          <w:iCs/>
          <w:sz w:val="18"/>
          <w:szCs w:val="18"/>
        </w:rPr>
        <w:t>maxNumberSimultaneousNZP</w:t>
      </w:r>
      <w:proofErr w:type="spellEnd"/>
      <w:r w:rsidRPr="00F42DD7">
        <w:rPr>
          <w:rFonts w:cs="Arial"/>
          <w:i/>
          <w:iCs/>
          <w:sz w:val="18"/>
          <w:szCs w:val="18"/>
        </w:rPr>
        <w:t>-CSI-RS-</w:t>
      </w:r>
      <w:proofErr w:type="spellStart"/>
      <w:r w:rsidRPr="00F42DD7">
        <w:rPr>
          <w:rFonts w:cs="Arial"/>
          <w:i/>
          <w:iCs/>
          <w:sz w:val="18"/>
          <w:szCs w:val="18"/>
        </w:rPr>
        <w:t>PerCC</w:t>
      </w:r>
      <w:proofErr w:type="spellEnd"/>
      <w:r w:rsidRPr="00F42DD7">
        <w:rPr>
          <w:rFonts w:cs="Arial"/>
          <w:sz w:val="18"/>
          <w:szCs w:val="18"/>
        </w:rPr>
        <w:t>;</w:t>
      </w:r>
    </w:p>
    <w:p w14:paraId="43B1BAE5" w14:textId="36F3FEEF" w:rsidR="00F42DD7" w:rsidRDefault="00F42DD7" w:rsidP="00F42DD7">
      <w:pPr>
        <w:pStyle w:val="B1"/>
        <w:rPr>
          <w:rFonts w:cs="Arial"/>
          <w:sz w:val="18"/>
          <w:szCs w:val="18"/>
        </w:rPr>
      </w:pPr>
      <w:r w:rsidRPr="00F42DD7">
        <w:rPr>
          <w:rFonts w:cs="Arial"/>
          <w:sz w:val="18"/>
          <w:szCs w:val="18"/>
        </w:rPr>
        <w:t xml:space="preserve">-     </w:t>
      </w:r>
      <w:proofErr w:type="spellStart"/>
      <w:r w:rsidRPr="00F42DD7">
        <w:rPr>
          <w:rFonts w:cs="Arial"/>
          <w:i/>
          <w:iCs/>
          <w:sz w:val="18"/>
          <w:szCs w:val="18"/>
        </w:rPr>
        <w:t>totalNumberPortsSimultaneousNZP</w:t>
      </w:r>
      <w:proofErr w:type="spellEnd"/>
      <w:r w:rsidRPr="00F42DD7">
        <w:rPr>
          <w:rFonts w:cs="Arial"/>
          <w:i/>
          <w:iCs/>
          <w:sz w:val="18"/>
          <w:szCs w:val="18"/>
        </w:rPr>
        <w:t>-CSI-RS-</w:t>
      </w:r>
      <w:proofErr w:type="spellStart"/>
      <w:r w:rsidRPr="00F42DD7">
        <w:rPr>
          <w:rFonts w:cs="Arial"/>
          <w:i/>
          <w:iCs/>
          <w:sz w:val="18"/>
          <w:szCs w:val="18"/>
        </w:rPr>
        <w:t>ActBWP</w:t>
      </w:r>
      <w:proofErr w:type="spellEnd"/>
      <w:r w:rsidRPr="00F42DD7">
        <w:rPr>
          <w:rFonts w:cs="Arial"/>
          <w:i/>
          <w:iCs/>
          <w:sz w:val="18"/>
          <w:szCs w:val="18"/>
        </w:rPr>
        <w:t>-</w:t>
      </w:r>
      <w:proofErr w:type="spellStart"/>
      <w:r w:rsidRPr="00F42DD7">
        <w:rPr>
          <w:rFonts w:cs="Arial"/>
          <w:i/>
          <w:iCs/>
          <w:sz w:val="18"/>
          <w:szCs w:val="18"/>
        </w:rPr>
        <w:t>AllCC</w:t>
      </w:r>
      <w:proofErr w:type="spellEnd"/>
      <w:r w:rsidRPr="00F42DD7">
        <w:rPr>
          <w:rFonts w:cs="Arial"/>
          <w:sz w:val="18"/>
          <w:szCs w:val="18"/>
        </w:rPr>
        <w:t xml:space="preserve"> indicates the total number of CSI-RS ports </w:t>
      </w:r>
      <w:r w:rsidR="003F76EE" w:rsidRPr="003F76EE">
        <w:rPr>
          <w:rFonts w:cs="Arial"/>
          <w:color w:val="FF0000"/>
          <w:sz w:val="18"/>
          <w:szCs w:val="18"/>
        </w:rPr>
        <w:t>(irrespective of the associated codebook type)</w:t>
      </w:r>
      <w:r w:rsidR="003F76EE">
        <w:rPr>
          <w:rFonts w:cs="Arial"/>
          <w:sz w:val="18"/>
          <w:szCs w:val="18"/>
        </w:rPr>
        <w:t xml:space="preserve"> </w:t>
      </w:r>
      <w:r w:rsidRPr="00F42DD7">
        <w:rPr>
          <w:rFonts w:cs="Arial"/>
          <w:sz w:val="18"/>
          <w:szCs w:val="18"/>
        </w:rPr>
        <w:t xml:space="preserve">in simultaneous CSI-RS resources in active BWPs across all CCs, and across MCG and SCG in case of NR-DC. </w:t>
      </w:r>
      <w:r w:rsidRPr="003F76EE">
        <w:rPr>
          <w:rFonts w:cs="Arial"/>
          <w:strike/>
          <w:color w:val="FF0000"/>
          <w:sz w:val="18"/>
          <w:szCs w:val="18"/>
        </w:rPr>
        <w:t>This parameter limits the total number of ports that the NW may configure across all NZP-CSI-RS resources across all CCs, and across MCG and SCG in case of NR-DC (irrespective of the associated codebook type)</w:t>
      </w:r>
      <w:r w:rsidRPr="00F42DD7">
        <w:rPr>
          <w:rFonts w:cs="Arial"/>
          <w:sz w:val="18"/>
          <w:szCs w:val="18"/>
        </w:rPr>
        <w:t xml:space="preserve">. The network applies this limit in addition to the limits signalled in </w:t>
      </w:r>
      <w:r w:rsidRPr="00F42DD7">
        <w:rPr>
          <w:rFonts w:cs="Arial"/>
          <w:i/>
          <w:iCs/>
          <w:sz w:val="18"/>
          <w:szCs w:val="18"/>
        </w:rPr>
        <w:t>MIMO-</w:t>
      </w:r>
      <w:proofErr w:type="spellStart"/>
      <w:r w:rsidRPr="00F42DD7">
        <w:rPr>
          <w:rFonts w:cs="Arial"/>
          <w:i/>
          <w:iCs/>
          <w:sz w:val="18"/>
          <w:szCs w:val="18"/>
        </w:rPr>
        <w:t>ParametersPerBand</w:t>
      </w:r>
      <w:proofErr w:type="spellEnd"/>
      <w:r w:rsidRPr="00F42DD7">
        <w:rPr>
          <w:rFonts w:cs="Arial"/>
          <w:i/>
          <w:iCs/>
          <w:sz w:val="18"/>
          <w:szCs w:val="18"/>
        </w:rPr>
        <w:t xml:space="preserve">-&gt; </w:t>
      </w:r>
      <w:proofErr w:type="spellStart"/>
      <w:r w:rsidRPr="00F42DD7">
        <w:rPr>
          <w:rFonts w:cs="Arial"/>
          <w:i/>
          <w:iCs/>
          <w:sz w:val="18"/>
          <w:szCs w:val="18"/>
        </w:rPr>
        <w:t>totalNumberPortsSimultaneousNZP</w:t>
      </w:r>
      <w:proofErr w:type="spellEnd"/>
      <w:r w:rsidRPr="00F42DD7">
        <w:rPr>
          <w:rFonts w:cs="Arial"/>
          <w:i/>
          <w:iCs/>
          <w:sz w:val="18"/>
          <w:szCs w:val="18"/>
        </w:rPr>
        <w:t>-CSI-RS-</w:t>
      </w:r>
      <w:proofErr w:type="spellStart"/>
      <w:r w:rsidRPr="00F42DD7">
        <w:rPr>
          <w:rFonts w:cs="Arial"/>
          <w:i/>
          <w:iCs/>
          <w:sz w:val="18"/>
          <w:szCs w:val="18"/>
        </w:rPr>
        <w:t>PerCC</w:t>
      </w:r>
      <w:proofErr w:type="spellEnd"/>
      <w:r>
        <w:rPr>
          <w:rFonts w:cs="Arial"/>
          <w:sz w:val="18"/>
          <w:szCs w:val="18"/>
        </w:rPr>
        <w:t xml:space="preserve"> </w:t>
      </w:r>
      <w:r w:rsidRPr="00F42DD7">
        <w:rPr>
          <w:rFonts w:cs="Arial"/>
          <w:sz w:val="18"/>
          <w:szCs w:val="18"/>
        </w:rPr>
        <w:t xml:space="preserve">and in </w:t>
      </w:r>
      <w:proofErr w:type="spellStart"/>
      <w:r w:rsidRPr="00F42DD7">
        <w:rPr>
          <w:rFonts w:cs="Arial"/>
          <w:i/>
          <w:iCs/>
          <w:sz w:val="18"/>
          <w:szCs w:val="18"/>
        </w:rPr>
        <w:t>Phy</w:t>
      </w:r>
      <w:proofErr w:type="spellEnd"/>
      <w:r w:rsidRPr="00F42DD7">
        <w:rPr>
          <w:rFonts w:cs="Arial"/>
          <w:i/>
          <w:iCs/>
          <w:sz w:val="18"/>
          <w:szCs w:val="18"/>
        </w:rPr>
        <w:t>-</w:t>
      </w:r>
      <w:proofErr w:type="spellStart"/>
      <w:r w:rsidRPr="00F42DD7">
        <w:rPr>
          <w:rFonts w:cs="Arial"/>
          <w:i/>
          <w:iCs/>
          <w:sz w:val="18"/>
          <w:szCs w:val="18"/>
        </w:rPr>
        <w:t>ParametersFRX</w:t>
      </w:r>
      <w:proofErr w:type="spellEnd"/>
      <w:r w:rsidRPr="00F42DD7">
        <w:rPr>
          <w:rFonts w:cs="Arial"/>
          <w:i/>
          <w:iCs/>
          <w:sz w:val="18"/>
          <w:szCs w:val="18"/>
        </w:rPr>
        <w:t xml:space="preserve">-Diff-&gt; </w:t>
      </w:r>
      <w:proofErr w:type="spellStart"/>
      <w:r w:rsidRPr="00F42DD7">
        <w:rPr>
          <w:rFonts w:cs="Arial"/>
          <w:i/>
          <w:iCs/>
          <w:sz w:val="18"/>
          <w:szCs w:val="18"/>
        </w:rPr>
        <w:t>totalNumberPortsSimultaneousNZP</w:t>
      </w:r>
      <w:proofErr w:type="spellEnd"/>
      <w:r w:rsidRPr="00F42DD7">
        <w:rPr>
          <w:rFonts w:cs="Arial"/>
          <w:i/>
          <w:iCs/>
          <w:sz w:val="18"/>
          <w:szCs w:val="18"/>
        </w:rPr>
        <w:t>-CSI-RS-</w:t>
      </w:r>
      <w:proofErr w:type="spellStart"/>
      <w:r w:rsidRPr="00F42DD7">
        <w:rPr>
          <w:rFonts w:cs="Arial"/>
          <w:i/>
          <w:iCs/>
          <w:sz w:val="18"/>
          <w:szCs w:val="18"/>
        </w:rPr>
        <w:t>PerCC</w:t>
      </w:r>
      <w:proofErr w:type="spellEnd"/>
      <w:r w:rsidRPr="00F42DD7">
        <w:rPr>
          <w:rFonts w:cs="Arial"/>
          <w:sz w:val="18"/>
          <w:szCs w:val="18"/>
        </w:rPr>
        <w:t>.</w:t>
      </w:r>
    </w:p>
    <w:p w14:paraId="4554264F" w14:textId="77777777" w:rsidR="00F42DD7" w:rsidRDefault="00F42DD7" w:rsidP="005E13E9">
      <w:pPr>
        <w:pStyle w:val="B1"/>
        <w:ind w:left="0" w:firstLine="0"/>
        <w:rPr>
          <w:rFonts w:eastAsia="Calibri" w:cs="Arial"/>
        </w:rPr>
      </w:pPr>
    </w:p>
    <w:p w14:paraId="37B65F60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211C88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2B20">
        <w:rPr>
          <w:rFonts w:ascii="Arial" w:hAnsi="Arial" w:cs="Arial"/>
          <w:b/>
        </w:rPr>
        <w:t>RAN2</w:t>
      </w:r>
      <w:r w:rsidR="005E13E9" w:rsidRPr="005E13E9">
        <w:rPr>
          <w:rFonts w:ascii="Arial" w:hAnsi="Arial" w:cs="Arial"/>
          <w:b/>
        </w:rPr>
        <w:t>:</w:t>
      </w:r>
    </w:p>
    <w:p w14:paraId="5008E79C" w14:textId="4FEA1FAE" w:rsidR="00463675" w:rsidRPr="000F4E43" w:rsidRDefault="00463675" w:rsidP="005E13E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="005E13E9">
        <w:rPr>
          <w:rFonts w:ascii="Arial" w:hAnsi="Arial" w:cs="Arial"/>
          <w:b/>
        </w:rPr>
        <w:t xml:space="preserve"> RAN1 respectfully asks </w:t>
      </w:r>
      <w:r w:rsidR="008E2B20">
        <w:rPr>
          <w:rFonts w:ascii="Arial" w:hAnsi="Arial" w:cs="Arial"/>
          <w:b/>
        </w:rPr>
        <w:t>RAN2</w:t>
      </w:r>
      <w:r w:rsidR="005E13E9">
        <w:rPr>
          <w:rFonts w:ascii="Arial" w:hAnsi="Arial" w:cs="Arial"/>
          <w:b/>
        </w:rPr>
        <w:t xml:space="preserve"> to take the above information into account in their future work.</w:t>
      </w:r>
      <w:r w:rsidRPr="000F4E43">
        <w:rPr>
          <w:rFonts w:ascii="Arial" w:hAnsi="Arial" w:cs="Arial"/>
          <w:b/>
        </w:rPr>
        <w:tab/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D8B0F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D3E49">
        <w:rPr>
          <w:rFonts w:ascii="Arial" w:hAnsi="Arial" w:cs="Arial"/>
          <w:b/>
        </w:rPr>
        <w:t>1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3A34B0F" w14:textId="504DAEA5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4-bis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12</w:t>
      </w:r>
      <w:r w:rsidRPr="00E3791D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Apr. </w:t>
      </w:r>
      <w:r w:rsidRPr="00E3791D"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</w:rPr>
        <w:t>20</w:t>
      </w:r>
      <w:r w:rsidRPr="00E3791D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Apr.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4250A3C3" w14:textId="439A5FE9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5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 w:rsidR="00BD3E49" w:rsidRPr="00BD3E49">
        <w:rPr>
          <w:rFonts w:ascii="Arial" w:hAnsi="Arial" w:cs="Arial"/>
          <w:bCs/>
          <w:color w:val="000000"/>
        </w:rPr>
        <w:t>19</w:t>
      </w:r>
      <w:r w:rsid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BD3E49" w:rsidRPr="00BD3E49">
        <w:rPr>
          <w:rFonts w:ascii="Arial" w:hAnsi="Arial" w:cs="Arial"/>
          <w:bCs/>
          <w:color w:val="000000"/>
        </w:rPr>
        <w:t>27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481EBB" w:rsidRPr="00BD3E49">
        <w:rPr>
          <w:rFonts w:ascii="Arial" w:hAnsi="Arial" w:cs="Arial"/>
          <w:bCs/>
          <w:color w:val="000000"/>
        </w:rPr>
        <w:t>May 2021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  <w:t>Electronic Meeting</w:t>
      </w:r>
    </w:p>
    <w:p w14:paraId="4F31BDF1" w14:textId="77777777" w:rsidR="00294776" w:rsidRPr="00E3791D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p w14:paraId="2D3CEEFE" w14:textId="7E193A7D" w:rsidR="00463675" w:rsidRPr="000F4E43" w:rsidRDefault="00463675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631A8" w14:textId="77777777" w:rsidR="00584B08" w:rsidRDefault="00584B08">
      <w:r>
        <w:separator/>
      </w:r>
    </w:p>
  </w:endnote>
  <w:endnote w:type="continuationSeparator" w:id="0">
    <w:p w14:paraId="17AB3DB3" w14:textId="77777777" w:rsidR="00584B08" w:rsidRDefault="0058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983D1" w14:textId="77777777" w:rsidR="00584B08" w:rsidRDefault="00584B08">
      <w:r>
        <w:separator/>
      </w:r>
    </w:p>
  </w:footnote>
  <w:footnote w:type="continuationSeparator" w:id="0">
    <w:p w14:paraId="6B4FD144" w14:textId="77777777" w:rsidR="00584B08" w:rsidRDefault="0058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294776"/>
    <w:rsid w:val="003F76EE"/>
    <w:rsid w:val="00423AC4"/>
    <w:rsid w:val="0043117D"/>
    <w:rsid w:val="00463675"/>
    <w:rsid w:val="00481EBB"/>
    <w:rsid w:val="004C4B60"/>
    <w:rsid w:val="00584B08"/>
    <w:rsid w:val="005E13E9"/>
    <w:rsid w:val="00643ED7"/>
    <w:rsid w:val="00657658"/>
    <w:rsid w:val="006A405A"/>
    <w:rsid w:val="00726FC3"/>
    <w:rsid w:val="008858A0"/>
    <w:rsid w:val="008D3BAE"/>
    <w:rsid w:val="008E2B20"/>
    <w:rsid w:val="00923E7C"/>
    <w:rsid w:val="009D1E81"/>
    <w:rsid w:val="00A262CD"/>
    <w:rsid w:val="00B567E8"/>
    <w:rsid w:val="00BA0F65"/>
    <w:rsid w:val="00BD3E49"/>
    <w:rsid w:val="00D9072F"/>
    <w:rsid w:val="00EE661B"/>
    <w:rsid w:val="00F42DD7"/>
    <w:rsid w:val="00F7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29477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860A8-4CE8-46E6-8423-D946A1EA09F1}"/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F5D761-A35C-4FE9-AA05-7C4C58F81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Stephen Grant</cp:lastModifiedBy>
  <cp:revision>15</cp:revision>
  <cp:lastPrinted>2002-04-23T07:10:00Z</cp:lastPrinted>
  <dcterms:created xsi:type="dcterms:W3CDTF">2021-01-14T06:20:00Z</dcterms:created>
  <dcterms:modified xsi:type="dcterms:W3CDTF">2021-01-19T01:55:00Z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